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7376DA">
        <w:rPr>
          <w:rFonts w:ascii="Times New Roman" w:hAnsi="Times New Roman"/>
          <w:sz w:val="28"/>
          <w:szCs w:val="28"/>
        </w:rPr>
        <w:t>15</w:t>
      </w:r>
      <w:r w:rsidR="00D15458">
        <w:rPr>
          <w:rFonts w:ascii="Times New Roman" w:hAnsi="Times New Roman"/>
          <w:sz w:val="28"/>
          <w:szCs w:val="28"/>
        </w:rPr>
        <w:t>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7376DA">
        <w:rPr>
          <w:rFonts w:ascii="Times New Roman" w:hAnsi="Times New Roman"/>
          <w:sz w:val="28"/>
          <w:szCs w:val="28"/>
        </w:rPr>
        <w:t>100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7376DA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7376DA">
        <w:rPr>
          <w:rFonts w:ascii="Times New Roman" w:hAnsi="Times New Roman"/>
          <w:sz w:val="28"/>
          <w:szCs w:val="28"/>
        </w:rPr>
        <w:t xml:space="preserve">Обустройство кустовых площадок №21, 22 </w:t>
      </w:r>
    </w:p>
    <w:p w:rsidR="002E43DB" w:rsidRPr="00411D18" w:rsidRDefault="007376DA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Средне-Назымского лицензионного участка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7376DA">
        <w:rPr>
          <w:rFonts w:ascii="Times New Roman" w:hAnsi="Times New Roman"/>
          <w:sz w:val="28"/>
          <w:szCs w:val="28"/>
        </w:rPr>
        <w:t xml:space="preserve">ЗАО «ПриобьНИПИ»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7376DA">
        <w:rPr>
          <w:rFonts w:ascii="Times New Roman" w:hAnsi="Times New Roman"/>
          <w:sz w:val="28"/>
          <w:szCs w:val="28"/>
        </w:rPr>
        <w:t>31</w:t>
      </w:r>
      <w:r w:rsidR="00D15458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7376DA">
        <w:rPr>
          <w:rFonts w:ascii="Times New Roman" w:hAnsi="Times New Roman"/>
          <w:sz w:val="28"/>
          <w:szCs w:val="28"/>
        </w:rPr>
        <w:t>418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7376DA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7376DA">
        <w:rPr>
          <w:rFonts w:ascii="Times New Roman" w:hAnsi="Times New Roman"/>
          <w:sz w:val="28"/>
          <w:szCs w:val="28"/>
        </w:rPr>
        <w:t>2281</w:t>
      </w:r>
      <w:r w:rsidR="00DA544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7376DA">
        <w:rPr>
          <w:rFonts w:ascii="Times New Roman" w:hAnsi="Times New Roman"/>
          <w:sz w:val="28"/>
          <w:szCs w:val="28"/>
        </w:rPr>
        <w:t>31.03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7376DA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DA544C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7376DA">
        <w:rPr>
          <w:rFonts w:ascii="Times New Roman" w:hAnsi="Times New Roman"/>
          <w:sz w:val="28"/>
          <w:szCs w:val="28"/>
        </w:rPr>
        <w:t>Обустройство кустовых площадок №21, 22 Средне-Назымского лицензионного участк</w:t>
      </w:r>
      <w:r w:rsidR="007376DA">
        <w:rPr>
          <w:rFonts w:ascii="Times New Roman" w:hAnsi="Times New Roman"/>
          <w:sz w:val="28"/>
          <w:szCs w:val="28"/>
        </w:rPr>
        <w:t>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D15458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7376DA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p w:rsidR="007376DA" w:rsidRPr="00A80010" w:rsidRDefault="007376DA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sectPr w:rsidR="00EB4EE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376DA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241D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58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2021-04-15T05:56:00Z</cp:lastPrinted>
  <dcterms:created xsi:type="dcterms:W3CDTF">2021-04-15T05:56:00Z</dcterms:created>
  <dcterms:modified xsi:type="dcterms:W3CDTF">2021-04-15T05:56:00Z</dcterms:modified>
</cp:coreProperties>
</file>